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D8AA" w14:textId="4941286F" w:rsidR="001F709B" w:rsidRDefault="001F709B" w:rsidP="001F709B">
      <w:pPr>
        <w:rPr>
          <w:rFonts w:ascii="Arial" w:hAnsi="Arial" w:cs="Arial"/>
          <w:b/>
          <w:bCs/>
          <w:sz w:val="32"/>
          <w:szCs w:val="32"/>
        </w:rPr>
      </w:pPr>
      <w:r w:rsidRPr="004B2DBA">
        <w:rPr>
          <w:rFonts w:ascii="Arial" w:hAnsi="Arial" w:cs="Arial"/>
          <w:b/>
          <w:bCs/>
          <w:sz w:val="32"/>
          <w:szCs w:val="32"/>
        </w:rPr>
        <w:t>Yateley Community Preschool</w:t>
      </w:r>
    </w:p>
    <w:p w14:paraId="2FED31E8" w14:textId="77777777" w:rsidR="00E464AE" w:rsidRDefault="00E464AE" w:rsidP="001F709B">
      <w:pPr>
        <w:rPr>
          <w:rFonts w:ascii="Arial" w:hAnsi="Arial" w:cs="Arial"/>
          <w:b/>
          <w:bCs/>
          <w:sz w:val="32"/>
          <w:szCs w:val="32"/>
        </w:rPr>
      </w:pPr>
    </w:p>
    <w:p w14:paraId="5868AAE2" w14:textId="3F2B3A3F" w:rsidR="00E464AE" w:rsidRPr="004B2DBA" w:rsidRDefault="00E464AE" w:rsidP="001F70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Safeguarding 1.2a</w:t>
      </w:r>
    </w:p>
    <w:p w14:paraId="6D448A34" w14:textId="4BEAC323" w:rsidR="001F709B" w:rsidRPr="004B2DBA" w:rsidRDefault="001F709B" w:rsidP="001F709B">
      <w:pPr>
        <w:rPr>
          <w:rFonts w:ascii="Arial" w:hAnsi="Arial" w:cs="Arial"/>
          <w:b/>
          <w:bCs/>
          <w:sz w:val="32"/>
          <w:szCs w:val="32"/>
        </w:rPr>
      </w:pPr>
      <w:r w:rsidRPr="004B2DBA">
        <w:rPr>
          <w:rFonts w:ascii="Arial" w:hAnsi="Arial" w:cs="Arial"/>
          <w:b/>
          <w:bCs/>
          <w:sz w:val="32"/>
          <w:szCs w:val="32"/>
        </w:rPr>
        <w:t>Safe Moving and Handling of Children</w:t>
      </w:r>
      <w:r w:rsidR="00FB6775" w:rsidRPr="004B2DBA">
        <w:rPr>
          <w:rFonts w:ascii="Arial" w:hAnsi="Arial" w:cs="Arial"/>
          <w:b/>
          <w:bCs/>
          <w:sz w:val="32"/>
          <w:szCs w:val="32"/>
        </w:rPr>
        <w:t xml:space="preserve"> – Manual Handling</w:t>
      </w:r>
    </w:p>
    <w:p w14:paraId="3E6FCA28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</w:p>
    <w:p w14:paraId="7976D929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INTRODUCTION</w:t>
      </w:r>
    </w:p>
    <w:p w14:paraId="084A4663" w14:textId="4C55385D" w:rsidR="00FB6775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The purpose of this procedure is for practitioners to be knowledgeable and understand the correct</w:t>
      </w:r>
      <w:r w:rsidR="00FB6775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 xml:space="preserve">method to undertake manual handling procedures to safeguard both children and themselves. </w:t>
      </w:r>
    </w:p>
    <w:p w14:paraId="2143793C" w14:textId="10CE3397" w:rsid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The</w:t>
      </w:r>
      <w:r w:rsidR="00FB6775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 xml:space="preserve">Early Years Foundation Stage (EYFS) sets the standards that all early </w:t>
      </w:r>
      <w:proofErr w:type="gramStart"/>
      <w:r w:rsidRPr="001F709B">
        <w:rPr>
          <w:rFonts w:ascii="Arial" w:hAnsi="Arial" w:cs="Arial"/>
          <w:sz w:val="32"/>
          <w:szCs w:val="32"/>
        </w:rPr>
        <w:t>years</w:t>
      </w:r>
      <w:proofErr w:type="gramEnd"/>
      <w:r w:rsidRPr="001F709B">
        <w:rPr>
          <w:rFonts w:ascii="Arial" w:hAnsi="Arial" w:cs="Arial"/>
          <w:sz w:val="32"/>
          <w:szCs w:val="32"/>
        </w:rPr>
        <w:t xml:space="preserve"> providers must meet to</w:t>
      </w:r>
      <w:r w:rsidR="00FB6775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ensure that children learn and develop well and are kept healthy and safe.</w:t>
      </w:r>
    </w:p>
    <w:p w14:paraId="321C04B9" w14:textId="77777777" w:rsidR="00FB6775" w:rsidRPr="001F709B" w:rsidRDefault="00FB6775" w:rsidP="001F709B">
      <w:pPr>
        <w:rPr>
          <w:rFonts w:ascii="Arial" w:hAnsi="Arial" w:cs="Arial"/>
          <w:sz w:val="32"/>
          <w:szCs w:val="32"/>
        </w:rPr>
      </w:pPr>
    </w:p>
    <w:p w14:paraId="2BA8D75D" w14:textId="77777777" w:rsidR="004B2DBA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3.51 - Registered providers must notify Ofsted of any serious accident, illness or injury to, or death</w:t>
      </w:r>
      <w:r w:rsidR="00FB6775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of, any child while in their care, and of the action taken. Notification must be made as soon as is</w:t>
      </w:r>
      <w:r w:rsidR="00FB6775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reasonably practicable, but in any event within 14 days of the incident occurring. A registered</w:t>
      </w:r>
      <w:r w:rsidR="00FB6775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provider, who, without reasonable excuse, fails to comply with this requirement, commits an</w:t>
      </w:r>
      <w:r w:rsidR="00FB6775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offence.</w:t>
      </w:r>
    </w:p>
    <w:p w14:paraId="00968879" w14:textId="25A45049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 xml:space="preserve"> Providers must notify local child protection agencies of any serious accident or injury to, o</w:t>
      </w:r>
      <w:r w:rsidR="00FB6775">
        <w:rPr>
          <w:rFonts w:ascii="Arial" w:hAnsi="Arial" w:cs="Arial"/>
          <w:sz w:val="32"/>
          <w:szCs w:val="32"/>
        </w:rPr>
        <w:t xml:space="preserve">r </w:t>
      </w:r>
      <w:r w:rsidRPr="001F709B">
        <w:rPr>
          <w:rFonts w:ascii="Arial" w:hAnsi="Arial" w:cs="Arial"/>
          <w:sz w:val="32"/>
          <w:szCs w:val="32"/>
        </w:rPr>
        <w:t>the death of, any child while in their care, and must act on any advice from those agencies.</w:t>
      </w:r>
    </w:p>
    <w:p w14:paraId="7AE1CE38" w14:textId="1AF1D060" w:rsid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Whilst it is not possible to eliminate manual handling altogether correct handling techniques must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be followed to minimize the risks of injury to both the child and practitioner. A variety of injuries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may result from poor manual handling and staff must all be aware and adhere to the nursery’s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manual handling procedures.</w:t>
      </w:r>
    </w:p>
    <w:p w14:paraId="01A317E9" w14:textId="77777777" w:rsidR="001F709B" w:rsidRDefault="001F709B" w:rsidP="001F709B">
      <w:pPr>
        <w:rPr>
          <w:rFonts w:ascii="Arial" w:hAnsi="Arial" w:cs="Arial"/>
          <w:sz w:val="32"/>
          <w:szCs w:val="32"/>
        </w:rPr>
      </w:pPr>
    </w:p>
    <w:p w14:paraId="6780A46F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</w:p>
    <w:p w14:paraId="43B13BF8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PREVENTING INJURIES</w:t>
      </w:r>
    </w:p>
    <w:p w14:paraId="752C2A87" w14:textId="20113CB3" w:rsid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Together with other health and safety issues the most effective method of prevention is to eliminate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the hazard – in this case to remove the need to carry out hazardous manual handling. Where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manual-handling tasks cannot be avoided, they must be assessed as part of a risk assessment. This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involves examining the tasks and deciding what the risks associated with them are, and how these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can be removed or reduced by adding control measures.</w:t>
      </w:r>
    </w:p>
    <w:p w14:paraId="6E99492D" w14:textId="77777777" w:rsidR="001F709B" w:rsidRDefault="001F709B" w:rsidP="001F709B">
      <w:pPr>
        <w:rPr>
          <w:rFonts w:ascii="Arial" w:hAnsi="Arial" w:cs="Arial"/>
          <w:sz w:val="32"/>
          <w:szCs w:val="32"/>
        </w:rPr>
      </w:pPr>
    </w:p>
    <w:p w14:paraId="57067273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</w:p>
    <w:p w14:paraId="3A6865DE" w14:textId="77777777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t>CARRYING CHILDREN</w:t>
      </w:r>
    </w:p>
    <w:p w14:paraId="78ACBD34" w14:textId="35ECC3E0" w:rsidR="001F709B" w:rsidRPr="004B2DBA" w:rsidRDefault="009D329F" w:rsidP="001F70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 the</w:t>
      </w:r>
      <w:r w:rsidR="001F709B" w:rsidRPr="004B2DBA">
        <w:rPr>
          <w:rFonts w:ascii="Arial" w:hAnsi="Arial" w:cs="Arial"/>
          <w:sz w:val="32"/>
          <w:szCs w:val="32"/>
        </w:rPr>
        <w:t xml:space="preserve"> occasion that a practitioner is to carry and/ or pick up children, practitioners must not lift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="001F709B" w:rsidRPr="004B2DBA">
        <w:rPr>
          <w:rFonts w:ascii="Arial" w:hAnsi="Arial" w:cs="Arial"/>
          <w:sz w:val="32"/>
          <w:szCs w:val="32"/>
        </w:rPr>
        <w:t>them by one arm. This can cause a significant injury to children, such as pulling their arm out of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="001F709B" w:rsidRPr="004B2DBA">
        <w:rPr>
          <w:rFonts w:ascii="Arial" w:hAnsi="Arial" w:cs="Arial"/>
          <w:sz w:val="32"/>
          <w:szCs w:val="32"/>
        </w:rPr>
        <w:t>socket. To eliminate significant harm and injury to children</w:t>
      </w:r>
      <w:r w:rsidR="004B2DBA">
        <w:rPr>
          <w:rFonts w:ascii="Arial" w:hAnsi="Arial" w:cs="Arial"/>
          <w:sz w:val="32"/>
          <w:szCs w:val="32"/>
        </w:rPr>
        <w:t>,</w:t>
      </w:r>
      <w:r w:rsidR="001F709B" w:rsidRPr="004B2DBA">
        <w:rPr>
          <w:rFonts w:ascii="Arial" w:hAnsi="Arial" w:cs="Arial"/>
          <w:sz w:val="32"/>
          <w:szCs w:val="32"/>
        </w:rPr>
        <w:t xml:space="preserve"> practitioners must pick up or hold them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="001F709B" w:rsidRPr="004B2DBA">
        <w:rPr>
          <w:rFonts w:ascii="Arial" w:hAnsi="Arial" w:cs="Arial"/>
          <w:sz w:val="32"/>
          <w:szCs w:val="32"/>
        </w:rPr>
        <w:t>in the correct way by cupping children under the arm.</w:t>
      </w:r>
    </w:p>
    <w:p w14:paraId="52A18630" w14:textId="7A0C9A8B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t>If the child is old enough, ask them to move to a position that is easy to pick up and ask them to hold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4B2DBA">
        <w:rPr>
          <w:rFonts w:ascii="Arial" w:hAnsi="Arial" w:cs="Arial"/>
          <w:sz w:val="32"/>
          <w:szCs w:val="32"/>
        </w:rPr>
        <w:t>onto you as this will support you and the child when lifting.</w:t>
      </w:r>
    </w:p>
    <w:p w14:paraId="0773B6F1" w14:textId="76A589EA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t>•</w:t>
      </w:r>
      <w:r w:rsidR="004B2DBA">
        <w:rPr>
          <w:rFonts w:ascii="Arial" w:hAnsi="Arial" w:cs="Arial"/>
          <w:sz w:val="32"/>
          <w:szCs w:val="32"/>
        </w:rPr>
        <w:t xml:space="preserve">Try, if possible to </w:t>
      </w:r>
      <w:r w:rsidRPr="004B2DBA">
        <w:rPr>
          <w:rFonts w:ascii="Arial" w:hAnsi="Arial" w:cs="Arial"/>
          <w:sz w:val="32"/>
          <w:szCs w:val="32"/>
        </w:rPr>
        <w:t>carry them directly in front of you in order to balance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4B2DBA">
        <w:rPr>
          <w:rFonts w:ascii="Arial" w:hAnsi="Arial" w:cs="Arial"/>
          <w:sz w:val="32"/>
          <w:szCs w:val="32"/>
        </w:rPr>
        <w:t>their weight equally.</w:t>
      </w:r>
    </w:p>
    <w:p w14:paraId="7D3DE61B" w14:textId="77777777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t>• Wherever possible, avoid carrying the child a long distance.</w:t>
      </w:r>
    </w:p>
    <w:p w14:paraId="1B6B2B75" w14:textId="30B36405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t>• Where a child is young and is unable to hold onto you, ensure you support them fully within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4B2DBA">
        <w:rPr>
          <w:rFonts w:ascii="Arial" w:hAnsi="Arial" w:cs="Arial"/>
          <w:sz w:val="32"/>
          <w:szCs w:val="32"/>
        </w:rPr>
        <w:t>your arms and/ or close to your body.</w:t>
      </w:r>
    </w:p>
    <w:p w14:paraId="796EF67A" w14:textId="77777777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t>• Avoid carrying anything else when carrying a child.</w:t>
      </w:r>
    </w:p>
    <w:p w14:paraId="64C098E5" w14:textId="3E0131A0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lastRenderedPageBreak/>
        <w:t>• If a child is struggling or fidgeting whilst you are carrying them, stop, place them back down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4B2DBA">
        <w:rPr>
          <w:rFonts w:ascii="Arial" w:hAnsi="Arial" w:cs="Arial"/>
          <w:sz w:val="32"/>
          <w:szCs w:val="32"/>
        </w:rPr>
        <w:t>and use reassuring words to calm the child before continuing.</w:t>
      </w:r>
    </w:p>
    <w:p w14:paraId="4BB674CA" w14:textId="77777777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t>• Pregnant staff members will be subject to their own risk assessment.</w:t>
      </w:r>
    </w:p>
    <w:p w14:paraId="31AB3CEE" w14:textId="77777777" w:rsidR="001F709B" w:rsidRPr="004B2DBA" w:rsidRDefault="001F709B" w:rsidP="001F709B">
      <w:pPr>
        <w:rPr>
          <w:rFonts w:ascii="Arial" w:hAnsi="Arial" w:cs="Arial"/>
          <w:sz w:val="32"/>
          <w:szCs w:val="32"/>
        </w:rPr>
      </w:pPr>
      <w:r w:rsidRPr="004B2DBA">
        <w:rPr>
          <w:rFonts w:ascii="Arial" w:hAnsi="Arial" w:cs="Arial"/>
          <w:sz w:val="32"/>
          <w:szCs w:val="32"/>
        </w:rPr>
        <w:t>• Students and volunteers are prohibited from carrying children.</w:t>
      </w:r>
    </w:p>
    <w:p w14:paraId="19FAC2AF" w14:textId="42D1F25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In the instance of moving sleeping children to a safe sleep area, practitioners will support a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child’s body weight against their own, support the child’s head and ensure they have a clear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pathway to the designated sleep area.</w:t>
      </w:r>
    </w:p>
    <w:p w14:paraId="440B743D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POSITION</w:t>
      </w:r>
    </w:p>
    <w:p w14:paraId="21F8DBD7" w14:textId="51F1867B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Stand in front of the child with your feet apart and your leading leg forward. Your weight should be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even over both feet. Do not twist your body prior to lifting the child</w:t>
      </w:r>
    </w:p>
    <w:p w14:paraId="63168A8A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LIFTING</w:t>
      </w:r>
    </w:p>
    <w:p w14:paraId="72CDBC40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Always lift using the correct posture.</w:t>
      </w:r>
    </w:p>
    <w:p w14:paraId="59BBE792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Bend your knees slowly, keeping your back straight.</w:t>
      </w:r>
    </w:p>
    <w:p w14:paraId="18AFC3DA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Position hands one under each of the child’s armpit.</w:t>
      </w:r>
    </w:p>
    <w:p w14:paraId="29F946AE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Support the child’s head if necessary.</w:t>
      </w:r>
    </w:p>
    <w:p w14:paraId="5B195BCC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Lean slightly forward if necessary.</w:t>
      </w:r>
    </w:p>
    <w:p w14:paraId="76E39219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Keep your shoulders level, without twisting or turning from the hips.</w:t>
      </w:r>
    </w:p>
    <w:p w14:paraId="1368C5FE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Support the weight appropriately using both hands.</w:t>
      </w:r>
    </w:p>
    <w:p w14:paraId="35804CF5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Bring the child to waist height, keeping the lift as smooth as possible.</w:t>
      </w:r>
    </w:p>
    <w:p w14:paraId="161528E0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Move your feet, keeping the child close to your body.</w:t>
      </w:r>
    </w:p>
    <w:p w14:paraId="44CDD2FF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Proceed carefully, making sure that you can see where you are going.</w:t>
      </w:r>
    </w:p>
    <w:p w14:paraId="27244E44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lastRenderedPageBreak/>
        <w:t>• Lower the child by reversing the procedure for lifting.</w:t>
      </w:r>
    </w:p>
    <w:p w14:paraId="36DB4113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Avoid crushing fingers or toes as you put the child down.</w:t>
      </w:r>
    </w:p>
    <w:p w14:paraId="145C3C7D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• Make sure that the child is rested on a stable base and ensure their safety.</w:t>
      </w:r>
    </w:p>
    <w:p w14:paraId="31893EEF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ASSISTING A CHILD WALKING (MANOEUVRING) IF NEEDED</w:t>
      </w:r>
    </w:p>
    <w:p w14:paraId="43DF04D2" w14:textId="6598F488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Hold a child’s hand with your hand. If the child is independent to walk unassisted walk and/ or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manoeuvre slowly showing the child, the direction (age/stage appropriate). If a child is learning to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walk and can take a few steps and are able to control and balance their own body weight- hold both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hands with yours and very slowly lead and support the child.</w:t>
      </w:r>
    </w:p>
    <w:p w14:paraId="5DC8B3FE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THE ENVIRONMENT</w:t>
      </w:r>
    </w:p>
    <w:p w14:paraId="40F21140" w14:textId="1A553FA6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Ensure that the surroundings are safe. Flooring should be even and not slippery, lighting should be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adequate, and the temperature and humidity should be suitable remove obstructions and ensure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that the correct equipment is available.</w:t>
      </w:r>
    </w:p>
    <w:p w14:paraId="218C9F4A" w14:textId="77777777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THE INDIVIDUAL</w:t>
      </w:r>
    </w:p>
    <w:p w14:paraId="6F284D4B" w14:textId="314A9E94" w:rsidR="001F709B" w:rsidRP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Never attempt manual handling unless you have been trained and given permission to do so by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management or a room leader. Ensure that you are capable of undertaking the task – people with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health problems and pregnant women may be particularly at risk of injury.</w:t>
      </w:r>
    </w:p>
    <w:p w14:paraId="590656D3" w14:textId="7C595F74" w:rsidR="001F709B" w:rsidRDefault="001F709B" w:rsidP="001F709B">
      <w:pPr>
        <w:rPr>
          <w:rFonts w:ascii="Arial" w:hAnsi="Arial" w:cs="Arial"/>
          <w:sz w:val="32"/>
          <w:szCs w:val="32"/>
        </w:rPr>
      </w:pPr>
      <w:r w:rsidRPr="001F709B">
        <w:rPr>
          <w:rFonts w:ascii="Arial" w:hAnsi="Arial" w:cs="Arial"/>
          <w:sz w:val="32"/>
          <w:szCs w:val="32"/>
        </w:rPr>
        <w:t>I understand it is my responsibility to adhere to safe moving and handling procedures to ensure my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personal safety and well-being. I also acknowledge it is my responsibility to adhere to all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safeguarding procedures and inform management if I have any health matters that would require a</w:t>
      </w:r>
      <w:r w:rsidR="004B2DBA">
        <w:rPr>
          <w:rFonts w:ascii="Arial" w:hAnsi="Arial" w:cs="Arial"/>
          <w:sz w:val="32"/>
          <w:szCs w:val="32"/>
        </w:rPr>
        <w:t xml:space="preserve"> </w:t>
      </w:r>
      <w:r w:rsidRPr="001F709B">
        <w:rPr>
          <w:rFonts w:ascii="Arial" w:hAnsi="Arial" w:cs="Arial"/>
          <w:sz w:val="32"/>
          <w:szCs w:val="32"/>
        </w:rPr>
        <w:t>risk assessment to ensure the safety others and myself.</w:t>
      </w:r>
    </w:p>
    <w:p w14:paraId="37000FCE" w14:textId="77777777" w:rsidR="00FE118A" w:rsidRDefault="00FE118A" w:rsidP="001F709B">
      <w:pPr>
        <w:rPr>
          <w:rFonts w:ascii="Arial" w:hAnsi="Arial" w:cs="Arial"/>
          <w:sz w:val="32"/>
          <w:szCs w:val="32"/>
        </w:rPr>
      </w:pPr>
    </w:p>
    <w:p w14:paraId="6185E862" w14:textId="77777777" w:rsidR="00FE118A" w:rsidRPr="001F709B" w:rsidRDefault="00FE118A" w:rsidP="001F709B">
      <w:pPr>
        <w:rPr>
          <w:rFonts w:ascii="Arial" w:hAnsi="Arial" w:cs="Arial"/>
          <w:sz w:val="32"/>
          <w:szCs w:val="32"/>
        </w:rPr>
      </w:pPr>
    </w:p>
    <w:p w14:paraId="05BEE6F2" w14:textId="77777777" w:rsidR="00FE118A" w:rsidRPr="00FE118A" w:rsidRDefault="00FE118A" w:rsidP="00FE118A">
      <w:pPr>
        <w:widowControl w:val="0"/>
        <w:tabs>
          <w:tab w:val="left" w:pos="720"/>
        </w:tabs>
        <w:suppressAutoHyphens/>
        <w:autoSpaceDE w:val="0"/>
        <w:spacing w:after="0" w:line="360" w:lineRule="auto"/>
        <w:ind w:left="360"/>
        <w:rPr>
          <w:rFonts w:ascii="Arial" w:eastAsia="Lucida Sans Unicode" w:hAnsi="Arial" w:cs="Arial"/>
          <w:color w:val="000000"/>
          <w:kern w:val="1"/>
          <w:lang w:val="en-US"/>
          <w14:ligatures w14:val="non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3"/>
        <w:gridCol w:w="4472"/>
        <w:gridCol w:w="2136"/>
      </w:tblGrid>
      <w:tr w:rsidR="00FE118A" w:rsidRPr="00FE118A" w14:paraId="4BD8CF2A" w14:textId="77777777" w:rsidTr="00195348">
        <w:tc>
          <w:tcPr>
            <w:tcW w:w="96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7C07" w14:textId="4E84F404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>This policy was adopted on  2</w:t>
            </w:r>
            <w:r w:rsidRPr="00FE118A">
              <w:rPr>
                <w:rFonts w:ascii="Arial" w:eastAsia="Lucida Sans Unicode" w:hAnsi="Arial" w:cs="Times New Roman"/>
                <w:kern w:val="1"/>
                <w:vertAlign w:val="superscript"/>
                <w:lang w:val="en-US"/>
                <w14:ligatures w14:val="none"/>
              </w:rPr>
              <w:t>nd</w:t>
            </w:r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 xml:space="preserve"> October 2013</w:t>
            </w:r>
          </w:p>
        </w:tc>
      </w:tr>
      <w:tr w:rsidR="00FE118A" w:rsidRPr="00FE118A" w14:paraId="57EC3747" w14:textId="77777777" w:rsidTr="00195348"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</w:tcPr>
          <w:p w14:paraId="5790680E" w14:textId="77777777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>Signed on behalf of the management committee</w:t>
            </w:r>
          </w:p>
        </w:tc>
        <w:tc>
          <w:tcPr>
            <w:tcW w:w="4472" w:type="dxa"/>
            <w:tcBorders>
              <w:left w:val="single" w:sz="1" w:space="0" w:color="000000"/>
              <w:bottom w:val="single" w:sz="1" w:space="0" w:color="000000"/>
            </w:tcBorders>
          </w:tcPr>
          <w:p w14:paraId="15DF5FBC" w14:textId="77777777" w:rsidR="00047D21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>Print name</w:t>
            </w:r>
          </w:p>
          <w:p w14:paraId="00575AF8" w14:textId="77777777" w:rsidR="00047D21" w:rsidRDefault="00047D21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</w:p>
          <w:p w14:paraId="59F4CD35" w14:textId="356860D3" w:rsidR="00FE118A" w:rsidRPr="00FE118A" w:rsidRDefault="00047D21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  <w:r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 xml:space="preserve"> Current Chair 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14837" w14:textId="30E7D618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</w:p>
        </w:tc>
      </w:tr>
      <w:tr w:rsidR="00FE118A" w:rsidRPr="00FE118A" w14:paraId="37237716" w14:textId="77777777" w:rsidTr="00195348"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</w:tcPr>
          <w:p w14:paraId="1C117BB5" w14:textId="77777777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</w:p>
          <w:p w14:paraId="65C38B38" w14:textId="77777777" w:rsidR="00FE118A" w:rsidRPr="00FE118A" w:rsidRDefault="00FE118A" w:rsidP="00FE118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</w:p>
        </w:tc>
        <w:tc>
          <w:tcPr>
            <w:tcW w:w="4472" w:type="dxa"/>
            <w:tcBorders>
              <w:left w:val="single" w:sz="1" w:space="0" w:color="000000"/>
              <w:bottom w:val="single" w:sz="1" w:space="0" w:color="000000"/>
            </w:tcBorders>
          </w:tcPr>
          <w:p w14:paraId="19C0D397" w14:textId="77777777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FF15" w14:textId="77777777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</w:p>
        </w:tc>
      </w:tr>
      <w:tr w:rsidR="00FE118A" w:rsidRPr="00FE118A" w14:paraId="541BC28B" w14:textId="77777777" w:rsidTr="00195348"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</w:tcPr>
          <w:p w14:paraId="669C5225" w14:textId="77777777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>Role of signatory (</w:t>
            </w:r>
            <w:proofErr w:type="spellStart"/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>eg</w:t>
            </w:r>
            <w:proofErr w:type="spellEnd"/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 xml:space="preserve"> Chair...)</w:t>
            </w:r>
          </w:p>
        </w:tc>
        <w:tc>
          <w:tcPr>
            <w:tcW w:w="66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83667" w14:textId="3931FA6D" w:rsidR="00FE118A" w:rsidRPr="00FE118A" w:rsidRDefault="009D329F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  <w:r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>Current Chair</w:t>
            </w:r>
            <w:bookmarkStart w:id="0" w:name="_GoBack"/>
            <w:bookmarkEnd w:id="0"/>
          </w:p>
        </w:tc>
      </w:tr>
      <w:tr w:rsidR="00FE118A" w:rsidRPr="00FE118A" w14:paraId="2AB8CC89" w14:textId="77777777" w:rsidTr="00195348"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</w:tcPr>
          <w:p w14:paraId="48032005" w14:textId="77777777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>Date to be reviewed</w:t>
            </w:r>
          </w:p>
        </w:tc>
        <w:tc>
          <w:tcPr>
            <w:tcW w:w="66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02B45" w14:textId="09D83C6E" w:rsidR="00FE118A" w:rsidRPr="00FE118A" w:rsidRDefault="00FE118A" w:rsidP="00FE1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</w:pPr>
            <w:r w:rsidRPr="00FE118A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>A</w:t>
            </w:r>
            <w:r w:rsidR="00047D21">
              <w:rPr>
                <w:rFonts w:ascii="Arial" w:eastAsia="Lucida Sans Unicode" w:hAnsi="Arial" w:cs="Times New Roman"/>
                <w:kern w:val="1"/>
                <w:lang w:val="en-US"/>
                <w14:ligatures w14:val="none"/>
              </w:rPr>
              <w:t xml:space="preserve">nnually </w:t>
            </w:r>
          </w:p>
        </w:tc>
      </w:tr>
    </w:tbl>
    <w:p w14:paraId="0E8B6EC7" w14:textId="77777777" w:rsidR="00FE118A" w:rsidRPr="00FE118A" w:rsidRDefault="00FE118A" w:rsidP="00FE11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  <w14:ligatures w14:val="none"/>
        </w:rPr>
      </w:pPr>
    </w:p>
    <w:p w14:paraId="3DFB3916" w14:textId="3C9CB99A" w:rsidR="00FB6775" w:rsidRPr="00E464AE" w:rsidRDefault="00E100D7" w:rsidP="001F709B">
      <w:pPr>
        <w:rPr>
          <w:rFonts w:ascii="Arial" w:eastAsia="Lucida Sans Unicode" w:hAnsi="Arial" w:cs="Arial"/>
          <w:kern w:val="1"/>
          <w:sz w:val="24"/>
          <w:szCs w:val="24"/>
          <w:lang w:val="en-US"/>
          <w14:ligatures w14:val="none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/>
          <w14:ligatures w14:val="none"/>
        </w:rPr>
        <w:t>This Policy is reviewed annually and update as and when needed.</w:t>
      </w:r>
    </w:p>
    <w:sectPr w:rsidR="00FB6775" w:rsidRPr="00E4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B"/>
    <w:rsid w:val="00047D21"/>
    <w:rsid w:val="001F709B"/>
    <w:rsid w:val="002E11BD"/>
    <w:rsid w:val="004B2DBA"/>
    <w:rsid w:val="006B16A7"/>
    <w:rsid w:val="009D329F"/>
    <w:rsid w:val="009E2A97"/>
    <w:rsid w:val="00AE2F28"/>
    <w:rsid w:val="00C56F3E"/>
    <w:rsid w:val="00E100D7"/>
    <w:rsid w:val="00E464AE"/>
    <w:rsid w:val="00FB6775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C2C8"/>
  <w15:chartTrackingRefBased/>
  <w15:docId w15:val="{A07D0507-E36E-4BD3-B25B-220578B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Mallin</dc:creator>
  <cp:keywords/>
  <dc:description/>
  <cp:lastModifiedBy>YCPS</cp:lastModifiedBy>
  <cp:revision>2</cp:revision>
  <cp:lastPrinted>2024-01-15T11:22:00Z</cp:lastPrinted>
  <dcterms:created xsi:type="dcterms:W3CDTF">2024-02-20T23:12:00Z</dcterms:created>
  <dcterms:modified xsi:type="dcterms:W3CDTF">2024-02-20T23:12:00Z</dcterms:modified>
</cp:coreProperties>
</file>